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D1B21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5C07DCB9">
      <w:pPr>
        <w:ind w:firstLine="1928" w:firstLineChars="6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习近平论坚持国家总体安全观</w:t>
      </w:r>
    </w:p>
    <w:p w14:paraId="3487436A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（2025）</w:t>
      </w:r>
    </w:p>
    <w:p w14:paraId="5ADDB1B4">
      <w:pPr>
        <w:jc w:val="both"/>
        <w:rPr>
          <w:rFonts w:hint="default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>来源：“学习强国”学习平台</w:t>
      </w:r>
    </w:p>
    <w:p w14:paraId="3CA2EA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VW001.045.20250124.001</w:t>
      </w:r>
    </w:p>
    <w:p w14:paraId="7088AA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过几天就是春节了，全军部队要加强战备值班，及时有效处置各种可能的突发情况，维护好国家安全和社会稳定，确保全国人民过一个欢乐、安宁、祥和的春节。要注意搞好工作统筹，把官兵节日期间的生活安排好。</w:t>
      </w:r>
    </w:p>
    <w:p w14:paraId="38EC15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Fonts w:ascii="Times New Roman" w:hAnsi="Times New Roman" w:eastAsia="宋体" w:cs="楷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习近平2025年1月24日视察慰问部队时的讲话</w:t>
      </w:r>
    </w:p>
    <w:p w14:paraId="373489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VW001.045.20250208.001</w:t>
      </w:r>
    </w:p>
    <w:p w14:paraId="77CB83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吉林要深入落实党中央关于推动新时代东北全面振兴的战略部署，牢牢把握东北在维护国家“五大安全”中的重要使命，坚持把发展立足点放在高质量发展上，完整准确全面贯彻新发展理念，积极服务和融入新发展格局，进一步全面深化改革开放，抓住机遇、乘势而上，勇于创新、苦干实干，在中国式现代化建设中展现更大作为。</w:t>
      </w:r>
    </w:p>
    <w:p w14:paraId="4CC341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Fonts w:hint="eastAsia" w:ascii="Times New Roman" w:hAnsi="Times New Roman" w:eastAsia="宋体" w:cs="楷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习近平2025年2月8日在听取吉林省委和省政府工作汇报时的讲话</w:t>
      </w:r>
    </w:p>
    <w:p w14:paraId="43D2BA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VW001.045.20250208.002</w:t>
      </w:r>
    </w:p>
    <w:p w14:paraId="657EA3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保障国家粮食安全，是农业大省、粮食大省的政治责任。吉林要以发展现代化大农业为主攻方向，完善强农惠农富农支持制度，统筹发展科技农业、绿色农业、质量农业、品牌农业。要积极发展生态养殖，加强农产品精深加工和食品细加工，做足做活“粮头食尾”、“畜头肉尾”、“农头工尾”文章，构建多元化食物供给体系。</w:t>
      </w:r>
    </w:p>
    <w:p w14:paraId="311844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Fonts w:hint="eastAsia" w:ascii="Times New Roman" w:hAnsi="Times New Roman" w:eastAsia="宋体" w:cs="楷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习近平2025年2月8日在听取吉林省委和省政府工作汇报时的讲话</w:t>
      </w:r>
    </w:p>
    <w:p w14:paraId="68FE96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VW001.045.20250208.003</w:t>
      </w:r>
    </w:p>
    <w:p w14:paraId="503875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统筹发展和安全，任何时候都必须紧紧抓在手上。要落实防范化解重点领域风险的各项举措，加强对自然灾害的预防预警和应对，全面排查和消除安全生产隐患，维护社会大局稳定。</w:t>
      </w:r>
    </w:p>
    <w:p w14:paraId="78E8AB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Fonts w:hint="eastAsia" w:ascii="Times New Roman" w:hAnsi="Times New Roman" w:eastAsia="宋体" w:cs="楷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习近平2025年2月8日在听取吉林省委和省政府工作汇报时的讲话</w:t>
      </w:r>
    </w:p>
    <w:p w14:paraId="2AFA43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VW001.045.20250208.004</w:t>
      </w:r>
    </w:p>
    <w:p w14:paraId="18B3C9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四川宜宾市筠连县发生山体滑坡，造成多人失联。要千方百计搜救失联人员，最大限度减少人员伤亡，并妥善做好善后等工作。要加强监测预警，注意科学施救，防止发生次生灾害。各地区和有关部门要牢固树立风险意识，加强各类灾害和安全生产隐患排查，强化责任落实，坚决防范重特大灾害事故发生，切实保障人民群众生命财产安全。</w:t>
      </w:r>
    </w:p>
    <w:p w14:paraId="5C8BDA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Fonts w:hint="eastAsia" w:ascii="Times New Roman" w:hAnsi="Times New Roman" w:eastAsia="宋体" w:cs="楷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习近平2025年2月8日对四川宜宾市筠连县山体滑坡作出的重要指示</w:t>
      </w:r>
    </w:p>
    <w:p w14:paraId="3706C1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VW001.045.20250228.001</w:t>
      </w:r>
    </w:p>
    <w:p w14:paraId="50AC06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建设更高水平平安中国，事关事业兴旺发达、事关人民美好生活、事关国家长治久安。要坚定不移贯彻总体国家安全观，在国家更加安全、社会更加有序、治理更加有效、人民更加满意上持续用力，把平安中国建设推向更高水平。</w:t>
      </w:r>
    </w:p>
    <w:p w14:paraId="0ADBD0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Fonts w:hint="eastAsia" w:ascii="Times New Roman" w:hAnsi="Times New Roman" w:eastAsia="宋体" w:cs="楷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习近平2025年2月28日在二十届中央政治局第十九次集体学习时的讲话</w:t>
      </w:r>
    </w:p>
    <w:p w14:paraId="69ABE7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VW001.045.20250228.002</w:t>
      </w:r>
    </w:p>
    <w:p w14:paraId="7374EE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党的十八大以来，党中央不断完善国家安全领导体制和法治体系、战略体系、政策体系，完善社会治理体系，强化社会治安整体防控，着力提高公共安全治理水平，坚决维护国家主权、安全、发展利益，成功续写了经济快速发展和社会长期稳定“两大奇迹”新篇章。适应形势任务的发展变化，平安中国建设只能加强，不能削弱。</w:t>
      </w:r>
    </w:p>
    <w:p w14:paraId="052949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Fonts w:hint="eastAsia" w:ascii="Times New Roman" w:hAnsi="Times New Roman" w:eastAsia="宋体" w:cs="楷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习近平2025年2月28日在二十届中央政治局第十九次集体学习时的讲话</w:t>
      </w:r>
    </w:p>
    <w:p w14:paraId="1CD208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VW001.045.20250228.003</w:t>
      </w:r>
    </w:p>
    <w:p w14:paraId="60416D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总体国家安全观是建设更高水平平安中国的重要遵循，必须坚定不移贯彻。各级党委和政府要坚持系统思维，进一步树立发展是硬道理、安全也是硬道理的理念，在工作中自觉把发展和安全统一起来，共同谋划、一体部署、相互促进。要坚持全国一盘棋、上下齐发力，通过抓好一地一域一业的安全为国家整体安全创造条件，通过及时有效解决一个个安全问题为国家长治久安筑牢根基。</w:t>
      </w:r>
    </w:p>
    <w:p w14:paraId="00DE7F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Fonts w:hint="eastAsia" w:ascii="Times New Roman" w:hAnsi="Times New Roman" w:eastAsia="宋体" w:cs="楷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习近平2025年2月28日在二十届中央政治局第十九次集体学习时的讲话</w:t>
      </w:r>
    </w:p>
    <w:p w14:paraId="30F0F2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VW001.045.20250228.004</w:t>
      </w:r>
    </w:p>
    <w:p w14:paraId="52F89F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平安中国建设为了人民，也依靠人民。要不断增进民生福祉，扎实推进共同富裕，切实维护人民群众合法权益，维护社会公平正义。要完善社会治理体系、健全社会工作体制机制，建设人人有责、人人尽责、人人享有的社会治理共同体。要培育自尊自信、理性平和、积极向上的社会心态，弘扬锐意进取、甘于奉献、崇尚法治、文明礼让的时代新风。</w:t>
      </w:r>
    </w:p>
    <w:p w14:paraId="799E2E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Fonts w:hint="eastAsia" w:ascii="Times New Roman" w:hAnsi="Times New Roman" w:eastAsia="宋体" w:cs="楷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习近平2025年2月28日在二十届中央政治局第十九次集体学习时的讲话</w:t>
      </w:r>
    </w:p>
    <w:p w14:paraId="0596F8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VW001.045.20250228.005</w:t>
      </w:r>
    </w:p>
    <w:p w14:paraId="03F7DC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防范化解各类风险是平安中国建设的一项重要任务。要把捍卫国家政治安全摆在首位，坚定维护国家政权安全、制度安全、意识形态安全。要完善公共安全体系，推动公共安全治理模式向事前预防转型，加强防灾减灾救灾、安全生产、食品药品安全、网络安全、人工智能安全等方面工作。要着力防范重点领域风险。</w:t>
      </w:r>
    </w:p>
    <w:p w14:paraId="676499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Fonts w:hint="eastAsia" w:ascii="Times New Roman" w:hAnsi="Times New Roman" w:eastAsia="宋体" w:cs="楷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习近平2025年2月28日在二十届中央政治局第十九次集体学习时的讲话</w:t>
      </w:r>
    </w:p>
    <w:p w14:paraId="03ADB9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VW001.045.20250228.006</w:t>
      </w:r>
    </w:p>
    <w:p w14:paraId="47A39C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建设更高水平平安中国，必须强化社会治安整体防控。要把专项治理和系统治理、依法治理、综合治理、源头治理结合起来，发展壮大群防群治力量，筑起真正的铜墙铁壁。要坚持和发展新时代“枫桥经验”，推进信访工作法治化，及时有效化解各种矛盾纠纷。</w:t>
      </w:r>
    </w:p>
    <w:p w14:paraId="27B487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Fonts w:hint="eastAsia" w:ascii="Times New Roman" w:hAnsi="Times New Roman" w:eastAsia="宋体" w:cs="楷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习近平2025年2月28日在二十届中央政治局第十九次集体学习时的讲话</w:t>
      </w:r>
    </w:p>
    <w:p w14:paraId="2C9484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VW001.045.20250228.007</w:t>
      </w:r>
    </w:p>
    <w:p w14:paraId="48FA66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党的领导是平安中国建设的根本保证。要始终坚持党中央对国家安全工作、对政法工作的绝对领导，充分发挥各级党委在平安建设中总揽全局、协调各方的领导作用。要加强正面宣传和舆论引导，注重运用现代科技手段提高社会治理效能。要锻造忠诚干净担当的新时代政法铁军。</w:t>
      </w:r>
    </w:p>
    <w:p w14:paraId="5019D6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Fonts w:hint="eastAsia" w:ascii="Times New Roman" w:hAnsi="Times New Roman" w:eastAsia="宋体" w:cs="楷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习近平2025年2月28日在二十届中央政治局第十九次集体学习时的讲话</w:t>
      </w:r>
    </w:p>
    <w:p w14:paraId="324F16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VW001.045.20250320.001</w:t>
      </w:r>
    </w:p>
    <w:p w14:paraId="380F0E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云南生态地位重要，要坚定不移走生态优先、绿色发展之路，筑牢我国西南生态安全屏障。</w:t>
      </w:r>
    </w:p>
    <w:p w14:paraId="109BFF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84" w:lineRule="atLeast"/>
        <w:ind w:right="0"/>
        <w:jc w:val="both"/>
        <w:rPr>
          <w:rFonts w:hint="eastAsia" w:ascii="Times New Roman" w:hAnsi="Times New Roman" w:eastAsia="宋体" w:cs="微软雅黑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</w:rPr>
      </w:pPr>
      <w:r>
        <w:rPr>
          <w:rFonts w:hint="eastAsia" w:ascii="Times New Roman" w:hAnsi="Times New Roman" w:eastAsia="宋体" w:cs="楷体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习近平2025年3月19日至20日在云南考察时的讲话</w:t>
      </w:r>
    </w:p>
    <w:p w14:paraId="4408D859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3D12406E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00DFC084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0C2D50A7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2E1956E9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70E13149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04450094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4321BF77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420AE5A3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19BB957C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3E2CEC22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176331A8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05072797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3880B77B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260775C6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39C19FE0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13F017AC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19A6F163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44D990F8">
      <w:pPr>
        <w:spacing w:line="360" w:lineRule="auto"/>
        <w:ind w:firstLine="420" w:firstLineChars="200"/>
        <w:rPr>
          <w:rFonts w:hint="eastAsia"/>
          <w:sz w:val="21"/>
          <w:szCs w:val="21"/>
        </w:rPr>
      </w:pPr>
    </w:p>
    <w:p w14:paraId="02A10A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23877"/>
    <w:rsid w:val="6392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2025-04-09T06:00:00Z</dcterms:created>
  <dc:creator>张陶陶</dc:creator>
  <cp:lastModifiedBy>张陶陶</cp:lastModifiedBy>
  <dcterms:modified xsi:type="dcterms:W3CDTF">2025-04-09T06:00:30Z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2DFB4A74C3F9442B88454DC6DE321B72_11</vt:lpwstr>
  </property>
  <property fmtid="{D5CDD505-2E9C-101B-9397-08002B2CF9AE}" pid="4" name="KSOTemplateDocerSaveRecord">
    <vt:lpwstr>eyJoZGlkIjoiODk4MGQzMTg0YmUyOTAzZDgzYjA4YTUwNzczMjgyNDgiLCJ1c2VySWQiOiI1MTc0ODU0NTIifQ==</vt:lpwstr>
  </property>
</Properties>
</file>